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C8A4A2" w14:textId="52F05F4E" w:rsidR="00EA6126" w:rsidRPr="00EA6126" w:rsidRDefault="00AC18BC" w:rsidP="00EA6126">
      <w:pPr>
        <w:jc w:val="center"/>
        <w:rPr>
          <w:rFonts w:ascii="標楷體" w:eastAsia="標楷體" w:hAnsi="標楷體"/>
          <w:sz w:val="44"/>
          <w:szCs w:val="24"/>
        </w:rPr>
      </w:pPr>
      <w:r>
        <w:rPr>
          <w:rFonts w:ascii="標楷體" w:eastAsia="標楷體" w:hAnsi="標楷體" w:hint="eastAsia"/>
          <w:sz w:val="44"/>
          <w:szCs w:val="24"/>
        </w:rPr>
        <w:t>全職</w:t>
      </w:r>
      <w:r w:rsidR="00621B22" w:rsidRPr="00EA6126">
        <w:rPr>
          <w:rFonts w:ascii="標楷體" w:eastAsia="標楷體" w:hAnsi="標楷體" w:hint="eastAsia"/>
          <w:sz w:val="44"/>
          <w:szCs w:val="24"/>
        </w:rPr>
        <w:t>實習辦法</w:t>
      </w:r>
    </w:p>
    <w:p w14:paraId="0017347E" w14:textId="77777777" w:rsidR="00621B22" w:rsidRDefault="00621B22" w:rsidP="00621B22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>實習目標</w:t>
      </w:r>
    </w:p>
    <w:p w14:paraId="47E3CAA2" w14:textId="77777777" w:rsidR="00D35E4E" w:rsidRDefault="006561B4" w:rsidP="00D35E4E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新細明體"/>
          <w:bCs/>
          <w:kern w:val="0"/>
          <w:szCs w:val="24"/>
        </w:rPr>
      </w:pPr>
      <w:r w:rsidRPr="000951B5">
        <w:rPr>
          <w:rFonts w:ascii="標楷體" w:eastAsia="標楷體" w:hAnsi="標楷體" w:cs="新細明體" w:hint="eastAsia"/>
          <w:bCs/>
          <w:kern w:val="0"/>
          <w:szCs w:val="24"/>
        </w:rPr>
        <w:t>透過職場實務工作，統整諮商心理專業理論與技術。</w:t>
      </w:r>
    </w:p>
    <w:p w14:paraId="0A49D558" w14:textId="77777777" w:rsidR="00D35E4E" w:rsidRDefault="006561B4" w:rsidP="00D35E4E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D35E4E">
        <w:rPr>
          <w:rFonts w:ascii="標楷體" w:eastAsia="標楷體" w:hAnsi="標楷體" w:cs="新細明體" w:hint="eastAsia"/>
          <w:bCs/>
          <w:kern w:val="0"/>
          <w:szCs w:val="24"/>
        </w:rPr>
        <w:t>透過駐地實務實習，發展出基本的諮商心理師執業能力。</w:t>
      </w:r>
    </w:p>
    <w:p w14:paraId="234C5E01" w14:textId="77777777" w:rsidR="00D35E4E" w:rsidRDefault="006561B4" w:rsidP="00D35E4E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D35E4E">
        <w:rPr>
          <w:rFonts w:ascii="標楷體" w:eastAsia="標楷體" w:hAnsi="標楷體" w:cs="新細明體" w:hint="eastAsia"/>
          <w:bCs/>
          <w:kern w:val="0"/>
          <w:szCs w:val="24"/>
        </w:rPr>
        <w:t>提昇諮商專業倫理知能。</w:t>
      </w:r>
    </w:p>
    <w:p w14:paraId="5DF19E15" w14:textId="5F601DFE" w:rsidR="00D35E4E" w:rsidRDefault="00170CDA" w:rsidP="00D35E4E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D35E4E">
        <w:rPr>
          <w:rFonts w:ascii="標楷體" w:eastAsia="標楷體" w:hAnsi="標楷體" w:cs="新細明體" w:hint="eastAsia"/>
          <w:bCs/>
          <w:kern w:val="0"/>
          <w:szCs w:val="24"/>
        </w:rPr>
        <w:t>學生學習內容以實作為主，包括心理衡鑑、初次晤談、個別諮商與心理治療、團體諮商與心理治療、諮詢、心理衛生教育與預防推廣等</w:t>
      </w:r>
      <w:r w:rsidR="00D35E4E">
        <w:rPr>
          <w:rFonts w:ascii="標楷體" w:eastAsia="標楷體" w:hAnsi="標楷體" w:cs="新細明體" w:hint="eastAsia"/>
          <w:bCs/>
          <w:kern w:val="0"/>
          <w:szCs w:val="24"/>
        </w:rPr>
        <w:t>。</w:t>
      </w:r>
    </w:p>
    <w:p w14:paraId="42FB5BF0" w14:textId="56946F0A" w:rsidR="00170CDA" w:rsidRDefault="00170CDA" w:rsidP="006435E2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D35E4E">
        <w:rPr>
          <w:rFonts w:ascii="標楷體" w:eastAsia="標楷體" w:hAnsi="標楷體" w:cs="新細明體" w:hint="eastAsia"/>
          <w:bCs/>
          <w:kern w:val="0"/>
          <w:szCs w:val="24"/>
        </w:rPr>
        <w:t>實習的重點包括：熟悉心理衡鑑的運用、諮商與心理治療的實施、接受</w:t>
      </w:r>
      <w:r w:rsidRPr="006435E2">
        <w:rPr>
          <w:rFonts w:ascii="標楷體" w:eastAsia="標楷體" w:hAnsi="標楷體" w:cs="新細明體" w:hint="eastAsia"/>
          <w:bCs/>
          <w:kern w:val="0"/>
          <w:szCs w:val="24"/>
        </w:rPr>
        <w:t>個別與團體督導、熟悉心理專業機構之工作模式與運作流程，以及學習心理專業人員的實務知能與專業倫理。</w:t>
      </w:r>
    </w:p>
    <w:p w14:paraId="6FECAFFB" w14:textId="77777777" w:rsidR="00942BA9" w:rsidRPr="006435E2" w:rsidRDefault="00942BA9" w:rsidP="00942BA9">
      <w:pPr>
        <w:pStyle w:val="a3"/>
        <w:ind w:leftChars="0" w:left="960"/>
        <w:jc w:val="both"/>
        <w:rPr>
          <w:rFonts w:ascii="標楷體" w:eastAsia="標楷體" w:hAnsi="標楷體" w:cs="新細明體"/>
          <w:bCs/>
          <w:kern w:val="0"/>
          <w:szCs w:val="24"/>
        </w:rPr>
      </w:pPr>
    </w:p>
    <w:p w14:paraId="0017347F" w14:textId="19DCA317" w:rsidR="00621B22" w:rsidRDefault="006435E2" w:rsidP="00621B22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 </w:t>
      </w:r>
      <w:r w:rsidR="00621B22">
        <w:rPr>
          <w:rFonts w:ascii="標楷體" w:eastAsia="標楷體" w:hAnsi="標楷體" w:cs="新細明體" w:hint="eastAsia"/>
          <w:b/>
          <w:kern w:val="0"/>
          <w:szCs w:val="24"/>
        </w:rPr>
        <w:t>實習時間</w:t>
      </w:r>
    </w:p>
    <w:p w14:paraId="00E93ADF" w14:textId="1E4ADAEA" w:rsidR="00BE2530" w:rsidRDefault="003D28C8" w:rsidP="00CE4F36">
      <w:pPr>
        <w:pStyle w:val="a3"/>
        <w:numPr>
          <w:ilvl w:val="0"/>
          <w:numId w:val="7"/>
        </w:numPr>
        <w:ind w:leftChars="0"/>
        <w:jc w:val="both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全職實習</w:t>
      </w:r>
      <w:r w:rsidR="00BE2530" w:rsidRPr="00BE2530">
        <w:rPr>
          <w:rFonts w:ascii="標楷體" w:eastAsia="標楷體" w:hAnsi="標楷體" w:cs="新細明體" w:hint="eastAsia"/>
          <w:kern w:val="0"/>
          <w:szCs w:val="24"/>
        </w:rPr>
        <w:t>期間為每年7月1日至隔年6月30日止</w:t>
      </w:r>
      <w:r w:rsidR="00CE4F36">
        <w:rPr>
          <w:rFonts w:ascii="標楷體" w:eastAsia="標楷體" w:hAnsi="標楷體" w:cs="新細明體" w:hint="eastAsia"/>
          <w:kern w:val="0"/>
          <w:szCs w:val="24"/>
        </w:rPr>
        <w:t>，</w:t>
      </w:r>
      <w:r w:rsidR="00F93D0F">
        <w:rPr>
          <w:rFonts w:ascii="標楷體" w:eastAsia="標楷體" w:hAnsi="標楷體" w:cs="新細明體" w:hint="eastAsia"/>
          <w:kern w:val="0"/>
          <w:szCs w:val="24"/>
        </w:rPr>
        <w:t>以營業時段為主要實習時間，但</w:t>
      </w:r>
      <w:r w:rsidR="00BE2530" w:rsidRPr="0097454E">
        <w:rPr>
          <w:rFonts w:ascii="標楷體" w:eastAsia="標楷體" w:hAnsi="標楷體" w:cs="新細明體" w:hint="eastAsia"/>
          <w:kern w:val="0"/>
          <w:szCs w:val="24"/>
        </w:rPr>
        <w:t>期間可視特殊情況，依實習生需求與實習單位配合狀況</w:t>
      </w:r>
      <w:r w:rsidR="001C22A4">
        <w:rPr>
          <w:rFonts w:ascii="標楷體" w:eastAsia="標楷體" w:hAnsi="標楷體" w:cs="新細明體" w:hint="eastAsia"/>
          <w:kern w:val="0"/>
          <w:szCs w:val="24"/>
        </w:rPr>
        <w:t>彈性調整時間</w:t>
      </w:r>
      <w:r w:rsidR="0097454E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3DF72C22" w14:textId="743AF14A" w:rsidR="00CE4F36" w:rsidRPr="00626618" w:rsidRDefault="00CE4F36" w:rsidP="00CE4F36">
      <w:pPr>
        <w:pStyle w:val="a3"/>
        <w:numPr>
          <w:ilvl w:val="0"/>
          <w:numId w:val="7"/>
        </w:numPr>
        <w:ind w:leftChars="0"/>
        <w:jc w:val="both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實習生</w:t>
      </w:r>
      <w:r w:rsidR="00626618">
        <w:rPr>
          <w:rFonts w:ascii="標楷體" w:eastAsia="標楷體" w:hAnsi="標楷體" w:cs="新細明體" w:hint="eastAsia"/>
          <w:kern w:val="0"/>
          <w:szCs w:val="24"/>
        </w:rPr>
        <w:t>從事第三要點實習工作總計實數須達1500小時以上，且從事直接服務應達</w:t>
      </w:r>
      <w:r w:rsidR="00981100">
        <w:rPr>
          <w:rFonts w:ascii="標楷體" w:eastAsia="標楷體" w:hAnsi="標楷體" w:cs="新細明體" w:hint="eastAsia"/>
          <w:kern w:val="0"/>
          <w:szCs w:val="24"/>
        </w:rPr>
        <w:t>九週或</w:t>
      </w:r>
      <w:r w:rsidR="00626618">
        <w:rPr>
          <w:rFonts w:ascii="標楷體" w:eastAsia="標楷體" w:hAnsi="標楷體" w:cs="新細明體" w:hint="eastAsia"/>
          <w:kern w:val="0"/>
          <w:szCs w:val="24"/>
        </w:rPr>
        <w:t>360小時以上，</w:t>
      </w:r>
      <w:r w:rsidR="00626618" w:rsidRPr="00626618">
        <w:rPr>
          <w:rFonts w:ascii="標楷體" w:eastAsia="標楷體" w:hAnsi="標楷體" w:hint="eastAsia"/>
          <w:szCs w:val="24"/>
        </w:rPr>
        <w:t>直接服務以任課老師與實習機構共同認定為原則。</w:t>
      </w:r>
    </w:p>
    <w:p w14:paraId="12921C76" w14:textId="53233A9D" w:rsidR="00626618" w:rsidRPr="006A7919" w:rsidRDefault="00626618" w:rsidP="00261A27">
      <w:pPr>
        <w:pStyle w:val="a3"/>
        <w:numPr>
          <w:ilvl w:val="0"/>
          <w:numId w:val="7"/>
        </w:numPr>
        <w:ind w:leftChars="0"/>
        <w:jc w:val="both"/>
        <w:rPr>
          <w:rFonts w:ascii="標楷體" w:eastAsia="標楷體" w:hAnsi="標楷體" w:cs="新細明體"/>
          <w:kern w:val="0"/>
          <w:szCs w:val="24"/>
        </w:rPr>
      </w:pPr>
      <w:r w:rsidRPr="006A7919">
        <w:rPr>
          <w:rFonts w:ascii="標楷體" w:eastAsia="標楷體" w:hAnsi="標楷體" w:cs="新細明體" w:hint="eastAsia"/>
          <w:kern w:val="0"/>
          <w:szCs w:val="24"/>
        </w:rPr>
        <w:t>於實習機構實習內實習時數每週以32小時為原則(四個工作天)，最高不得超過40小時</w:t>
      </w:r>
      <w:r w:rsidR="006A7919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00173480" w14:textId="74BBA139" w:rsidR="00621B22" w:rsidRDefault="00F93D0F" w:rsidP="00621B22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 </w:t>
      </w:r>
      <w:r w:rsidR="00621B22">
        <w:rPr>
          <w:rFonts w:ascii="標楷體" w:eastAsia="標楷體" w:hAnsi="標楷體" w:cs="新細明體" w:hint="eastAsia"/>
          <w:b/>
          <w:kern w:val="0"/>
          <w:szCs w:val="24"/>
        </w:rPr>
        <w:t>實習工作</w:t>
      </w:r>
    </w:p>
    <w:p w14:paraId="00173481" w14:textId="77777777" w:rsidR="00621B22" w:rsidRDefault="00621B22" w:rsidP="00621B22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個別、婚姻或家庭諮商及心理治療</w:t>
      </w:r>
    </w:p>
    <w:p w14:paraId="00173482" w14:textId="77777777" w:rsidR="00621B22" w:rsidRDefault="00621B22" w:rsidP="00942BA9">
      <w:pPr>
        <w:pStyle w:val="a3"/>
        <w:numPr>
          <w:ilvl w:val="0"/>
          <w:numId w:val="2"/>
        </w:numPr>
        <w:spacing w:line="0" w:lineRule="atLeast"/>
        <w:ind w:leftChars="0"/>
        <w:jc w:val="both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團體諮商與心理治療</w:t>
      </w:r>
    </w:p>
    <w:p w14:paraId="2C85F2DF" w14:textId="22A0F1AE" w:rsidR="00942BA9" w:rsidRPr="00942BA9" w:rsidRDefault="00621B22" w:rsidP="00942BA9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個案評估與心理衡鑑</w:t>
      </w:r>
    </w:p>
    <w:p w14:paraId="00173484" w14:textId="77777777" w:rsidR="00621B22" w:rsidRDefault="00621B22" w:rsidP="00621B22">
      <w:pPr>
        <w:pStyle w:val="a3"/>
        <w:numPr>
          <w:ilvl w:val="0"/>
          <w:numId w:val="2"/>
        </w:numPr>
        <w:spacing w:line="0" w:lineRule="atLeast"/>
        <w:ind w:leftChars="0"/>
        <w:rPr>
          <w:szCs w:val="24"/>
        </w:rPr>
      </w:pPr>
      <w:r>
        <w:rPr>
          <w:rFonts w:ascii="標楷體" w:eastAsia="標楷體" w:hAnsi="標楷體" w:cs="Arial" w:hint="eastAsia"/>
          <w:szCs w:val="24"/>
        </w:rPr>
        <w:t>心理諮詢、</w:t>
      </w:r>
      <w:r>
        <w:rPr>
          <w:rFonts w:ascii="標楷體" w:eastAsia="標楷體" w:hAnsi="標楷體" w:hint="eastAsia"/>
          <w:noProof/>
          <w:szCs w:val="24"/>
        </w:rPr>
        <w:t>心理衛生教育與預防推廣工作</w:t>
      </w:r>
    </w:p>
    <w:p w14:paraId="00173485" w14:textId="77777777" w:rsidR="00621B22" w:rsidRPr="00942BA9" w:rsidRDefault="00621B22" w:rsidP="00621B22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942BA9">
        <w:rPr>
          <w:rFonts w:ascii="標楷體" w:eastAsia="標楷體" w:hAnsi="標楷體" w:hint="eastAsia"/>
          <w:szCs w:val="24"/>
        </w:rPr>
        <w:t>諮商心理機構或單位之專業行政</w:t>
      </w:r>
    </w:p>
    <w:p w14:paraId="3ACD1394" w14:textId="4C127A75" w:rsidR="007A693C" w:rsidRDefault="007A693C" w:rsidP="00942BA9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942BA9">
        <w:rPr>
          <w:rFonts w:ascii="標楷體" w:eastAsia="標楷體" w:hAnsi="標楷體" w:hint="eastAsia"/>
          <w:szCs w:val="24"/>
        </w:rPr>
        <w:t>其他諮商心理有關之自選項目，包括精神官能症之心理諮商與心理治療、危機處理或個案管理等。</w:t>
      </w:r>
    </w:p>
    <w:p w14:paraId="5B5D6FFC" w14:textId="77777777" w:rsidR="00942BA9" w:rsidRPr="00942BA9" w:rsidRDefault="00942BA9" w:rsidP="00942BA9">
      <w:pPr>
        <w:spacing w:line="0" w:lineRule="atLeast"/>
        <w:rPr>
          <w:rFonts w:ascii="標楷體" w:eastAsia="標楷體" w:hAnsi="標楷體"/>
          <w:szCs w:val="24"/>
        </w:rPr>
      </w:pPr>
    </w:p>
    <w:p w14:paraId="47ABFFAC" w14:textId="0EA95226" w:rsidR="004422F5" w:rsidRDefault="004422F5" w:rsidP="008C3B39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>實習</w:t>
      </w:r>
      <w:r w:rsidR="00881E2E">
        <w:rPr>
          <w:rFonts w:ascii="標楷體" w:eastAsia="標楷體" w:hAnsi="標楷體" w:cs="新細明體" w:hint="eastAsia"/>
          <w:b/>
          <w:kern w:val="0"/>
          <w:szCs w:val="24"/>
        </w:rPr>
        <w:t>津貼</w:t>
      </w:r>
    </w:p>
    <w:p w14:paraId="31B77B5E" w14:textId="72A0A09E" w:rsidR="00143F9B" w:rsidRDefault="00143F9B" w:rsidP="00A461FB">
      <w:pPr>
        <w:pStyle w:val="a3"/>
        <w:numPr>
          <w:ilvl w:val="0"/>
          <w:numId w:val="11"/>
        </w:numPr>
        <w:spacing w:line="0" w:lineRule="atLeast"/>
        <w:ind w:leftChars="0"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143F9B">
        <w:rPr>
          <w:rFonts w:ascii="標楷體" w:eastAsia="標楷體" w:hAnsi="標楷體" w:cs="新細明體" w:hint="eastAsia"/>
          <w:bCs/>
          <w:kern w:val="0"/>
          <w:szCs w:val="24"/>
        </w:rPr>
        <w:t>實習生提供之專業服務以收費600元作為場地行政費。</w:t>
      </w:r>
    </w:p>
    <w:p w14:paraId="735BB0A9" w14:textId="1F30E46A" w:rsidR="004422F5" w:rsidRPr="000B1541" w:rsidRDefault="00D15885" w:rsidP="00A461FB">
      <w:pPr>
        <w:pStyle w:val="a3"/>
        <w:numPr>
          <w:ilvl w:val="0"/>
          <w:numId w:val="11"/>
        </w:numPr>
        <w:spacing w:line="0" w:lineRule="atLeast"/>
        <w:ind w:leftChars="0"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0B1541">
        <w:rPr>
          <w:rFonts w:ascii="標楷體" w:eastAsia="標楷體" w:hAnsi="標楷體" w:cs="新細明體" w:hint="eastAsia"/>
          <w:bCs/>
          <w:kern w:val="0"/>
          <w:szCs w:val="24"/>
        </w:rPr>
        <w:t>實習生</w:t>
      </w:r>
      <w:r w:rsidR="00067D2F" w:rsidRPr="000B1541">
        <w:rPr>
          <w:rFonts w:ascii="標楷體" w:eastAsia="標楷體" w:hAnsi="標楷體" w:cs="新細明體" w:hint="eastAsia"/>
          <w:bCs/>
          <w:kern w:val="0"/>
          <w:szCs w:val="24"/>
        </w:rPr>
        <w:t>每案可</w:t>
      </w:r>
      <w:r w:rsidR="000B1541" w:rsidRPr="000B1541">
        <w:rPr>
          <w:rFonts w:ascii="標楷體" w:eastAsia="標楷體" w:hAnsi="標楷體" w:cs="新細明體" w:hint="eastAsia"/>
          <w:bCs/>
          <w:kern w:val="0"/>
          <w:szCs w:val="24"/>
        </w:rPr>
        <w:t>領取</w:t>
      </w:r>
      <w:r w:rsidR="00A461FB">
        <w:rPr>
          <w:rFonts w:ascii="標楷體" w:eastAsia="標楷體" w:hAnsi="標楷體" w:cs="新細明體" w:hint="eastAsia"/>
          <w:bCs/>
          <w:kern w:val="0"/>
          <w:szCs w:val="24"/>
        </w:rPr>
        <w:t>場地行政費之</w:t>
      </w:r>
      <w:r w:rsidR="000B1541" w:rsidRPr="000B1541">
        <w:rPr>
          <w:rFonts w:ascii="標楷體" w:eastAsia="標楷體" w:hAnsi="標楷體" w:cs="新細明體" w:hint="eastAsia"/>
          <w:bCs/>
          <w:kern w:val="0"/>
          <w:szCs w:val="24"/>
        </w:rPr>
        <w:t>五成</w:t>
      </w:r>
      <w:r w:rsidR="00A461FB">
        <w:rPr>
          <w:rFonts w:ascii="標楷體" w:eastAsia="標楷體" w:hAnsi="標楷體" w:cs="新細明體" w:hint="eastAsia"/>
          <w:bCs/>
          <w:kern w:val="0"/>
          <w:szCs w:val="24"/>
        </w:rPr>
        <w:t>作為</w:t>
      </w:r>
      <w:r w:rsidR="000B1541" w:rsidRPr="000B1541">
        <w:rPr>
          <w:rFonts w:ascii="標楷體" w:eastAsia="標楷體" w:hAnsi="標楷體" w:cs="新細明體" w:hint="eastAsia"/>
          <w:bCs/>
          <w:kern w:val="0"/>
          <w:szCs w:val="24"/>
        </w:rPr>
        <w:t>實習津貼。</w:t>
      </w:r>
      <w:r w:rsidR="00444A47">
        <w:rPr>
          <w:rFonts w:ascii="標楷體" w:eastAsia="標楷體" w:hAnsi="標楷體" w:cs="新細明體"/>
          <w:bCs/>
          <w:kern w:val="0"/>
          <w:szCs w:val="24"/>
        </w:rPr>
        <w:br/>
      </w:r>
    </w:p>
    <w:p w14:paraId="00173487" w14:textId="446A9391" w:rsidR="00621B22" w:rsidRPr="00942BA9" w:rsidRDefault="00621B22" w:rsidP="008C3B39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標楷體" w:eastAsia="標楷體" w:hAnsi="標楷體" w:cs="新細明體"/>
          <w:b/>
          <w:kern w:val="0"/>
          <w:szCs w:val="24"/>
        </w:rPr>
      </w:pPr>
      <w:r w:rsidRPr="00942BA9">
        <w:rPr>
          <w:rFonts w:ascii="標楷體" w:eastAsia="標楷體" w:hAnsi="標楷體" w:cs="新細明體" w:hint="eastAsia"/>
          <w:b/>
          <w:kern w:val="0"/>
          <w:szCs w:val="24"/>
        </w:rPr>
        <w:t>專業督導</w:t>
      </w:r>
    </w:p>
    <w:p w14:paraId="5C40F9DF" w14:textId="6C41EF8A" w:rsidR="001E604D" w:rsidRPr="0058596A" w:rsidRDefault="00942BA9" w:rsidP="0058596A">
      <w:pPr>
        <w:pStyle w:val="a3"/>
        <w:numPr>
          <w:ilvl w:val="0"/>
          <w:numId w:val="8"/>
        </w:numPr>
        <w:spacing w:line="0" w:lineRule="atLeast"/>
        <w:ind w:leftChars="0"/>
        <w:rPr>
          <w:rFonts w:ascii="標楷體" w:eastAsia="標楷體" w:hAnsi="標楷體" w:hint="eastAsia"/>
          <w:szCs w:val="24"/>
        </w:rPr>
      </w:pPr>
      <w:r w:rsidRPr="00942BA9">
        <w:rPr>
          <w:rFonts w:ascii="標楷體" w:eastAsia="標楷體" w:hAnsi="標楷體" w:hint="eastAsia"/>
          <w:szCs w:val="24"/>
        </w:rPr>
        <w:t>實習期間內接受個別督導以每週1小時為原則，總時數應在50小時以上。</w:t>
      </w:r>
      <w:r w:rsidR="0058596A">
        <w:rPr>
          <w:rFonts w:ascii="標楷體" w:eastAsia="標楷體" w:hAnsi="標楷體" w:hint="eastAsia"/>
          <w:szCs w:val="24"/>
        </w:rPr>
        <w:t>專業督導費用以實習優惠價格酌收一小時1200元整。</w:t>
      </w:r>
    </w:p>
    <w:p w14:paraId="2544ACC3" w14:textId="6023E625" w:rsidR="00942BA9" w:rsidRDefault="00942BA9" w:rsidP="00942BA9">
      <w:pPr>
        <w:pStyle w:val="a3"/>
        <w:numPr>
          <w:ilvl w:val="0"/>
          <w:numId w:val="8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942BA9">
        <w:rPr>
          <w:rFonts w:ascii="標楷體" w:eastAsia="標楷體" w:hAnsi="標楷體" w:hint="eastAsia"/>
          <w:szCs w:val="24"/>
        </w:rPr>
        <w:t>接受團體督導或專業研習以每週2小時為原則，總時數應在100小時以上。</w:t>
      </w:r>
    </w:p>
    <w:p w14:paraId="2A003772" w14:textId="112DFFD6" w:rsidR="001E604D" w:rsidRDefault="001E604D" w:rsidP="00942BA9">
      <w:pPr>
        <w:pStyle w:val="a3"/>
        <w:numPr>
          <w:ilvl w:val="0"/>
          <w:numId w:val="8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專業督導由</w:t>
      </w:r>
      <w:r w:rsidR="0096470F">
        <w:rPr>
          <w:rFonts w:ascii="標楷體" w:eastAsia="標楷體" w:hAnsi="標楷體" w:hint="eastAsia"/>
          <w:szCs w:val="24"/>
        </w:rPr>
        <w:t>本</w:t>
      </w:r>
      <w:r>
        <w:rPr>
          <w:rFonts w:ascii="標楷體" w:eastAsia="標楷體" w:hAnsi="標楷體" w:hint="eastAsia"/>
          <w:szCs w:val="24"/>
        </w:rPr>
        <w:t>所蔡杰穎心理師做</w:t>
      </w:r>
      <w:r w:rsidR="006A7919">
        <w:rPr>
          <w:rFonts w:ascii="標楷體" w:eastAsia="標楷體" w:hAnsi="標楷體" w:hint="eastAsia"/>
          <w:szCs w:val="24"/>
        </w:rPr>
        <w:t>督導</w:t>
      </w:r>
      <w:r>
        <w:rPr>
          <w:rFonts w:ascii="標楷體" w:eastAsia="標楷體" w:hAnsi="標楷體" w:hint="eastAsia"/>
          <w:szCs w:val="24"/>
        </w:rPr>
        <w:t>心理師</w:t>
      </w:r>
      <w:r w:rsidR="00566179">
        <w:rPr>
          <w:rFonts w:ascii="標楷體" w:eastAsia="標楷體" w:hAnsi="標楷體" w:hint="eastAsia"/>
          <w:szCs w:val="24"/>
        </w:rPr>
        <w:t>；行政督導由本所所長李潔玲心理師主責。</w:t>
      </w:r>
    </w:p>
    <w:p w14:paraId="0017348A" w14:textId="41F0BC00" w:rsidR="00621B22" w:rsidRPr="0096470F" w:rsidRDefault="00F713C9" w:rsidP="00621B22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lastRenderedPageBreak/>
        <w:t xml:space="preserve">    </w:t>
      </w:r>
      <w:r w:rsidR="00621B22" w:rsidRPr="00942BA9">
        <w:rPr>
          <w:rFonts w:ascii="標楷體" w:eastAsia="標楷體" w:hAnsi="標楷體" w:cs="新細明體" w:hint="eastAsia"/>
          <w:b/>
          <w:kern w:val="0"/>
          <w:szCs w:val="24"/>
        </w:rPr>
        <w:t>專業訓練</w:t>
      </w:r>
    </w:p>
    <w:p w14:paraId="543D23DB" w14:textId="785B1E03" w:rsidR="0096470F" w:rsidRDefault="0096470F" w:rsidP="0096470F">
      <w:pPr>
        <w:pStyle w:val="a3"/>
        <w:numPr>
          <w:ilvl w:val="1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每週會</w:t>
      </w:r>
      <w:r w:rsidR="00BD0382">
        <w:rPr>
          <w:rFonts w:ascii="標楷體" w:eastAsia="標楷體" w:hAnsi="標楷體" w:hint="eastAsia"/>
          <w:szCs w:val="24"/>
        </w:rPr>
        <w:t>召</w:t>
      </w:r>
      <w:r>
        <w:rPr>
          <w:rFonts w:ascii="標楷體" w:eastAsia="標楷體" w:hAnsi="標楷體" w:hint="eastAsia"/>
          <w:szCs w:val="24"/>
        </w:rPr>
        <w:t>開心理師會議做專業團督，可與執業中之心理師做專業學習與交流。</w:t>
      </w:r>
    </w:p>
    <w:p w14:paraId="54263E14" w14:textId="0FD21A6F" w:rsidR="0096470F" w:rsidRPr="00942BA9" w:rsidRDefault="0096470F" w:rsidP="0096470F">
      <w:pPr>
        <w:pStyle w:val="a3"/>
        <w:numPr>
          <w:ilvl w:val="1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本所不定期會邀請專業講師開設講座或工作坊。</w:t>
      </w:r>
      <w:r w:rsidR="00FA0B4D">
        <w:rPr>
          <w:rFonts w:ascii="標楷體" w:eastAsia="標楷體" w:hAnsi="標楷體"/>
          <w:szCs w:val="24"/>
        </w:rPr>
        <w:br/>
      </w:r>
    </w:p>
    <w:p w14:paraId="3C1223FE" w14:textId="27FD81AC" w:rsidR="00FE234C" w:rsidRPr="00FE234C" w:rsidRDefault="00621B22" w:rsidP="00FE234C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b/>
          <w:szCs w:val="24"/>
        </w:rPr>
      </w:pPr>
      <w:r w:rsidRPr="00942BA9">
        <w:rPr>
          <w:rFonts w:ascii="標楷體" w:eastAsia="標楷體" w:hAnsi="標楷體" w:cs="新細明體" w:hint="eastAsia"/>
          <w:b/>
          <w:kern w:val="0"/>
          <w:szCs w:val="24"/>
        </w:rPr>
        <w:t>實習請假</w:t>
      </w:r>
    </w:p>
    <w:p w14:paraId="007F1275" w14:textId="12BF2E50" w:rsidR="00FE234C" w:rsidRPr="00FA0B4D" w:rsidRDefault="00FE234C" w:rsidP="00FE234C">
      <w:pPr>
        <w:pStyle w:val="a3"/>
        <w:numPr>
          <w:ilvl w:val="1"/>
          <w:numId w:val="1"/>
        </w:numPr>
        <w:ind w:leftChars="0"/>
        <w:jc w:val="both"/>
        <w:rPr>
          <w:rFonts w:ascii="標楷體" w:eastAsia="標楷體" w:hAnsi="標楷體"/>
          <w:bCs/>
          <w:szCs w:val="24"/>
        </w:rPr>
      </w:pPr>
      <w:r w:rsidRPr="00FA0B4D">
        <w:rPr>
          <w:rFonts w:ascii="標楷體" w:eastAsia="標楷體" w:hAnsi="標楷體" w:hint="eastAsia"/>
          <w:bCs/>
          <w:szCs w:val="24"/>
        </w:rPr>
        <w:t>請假事宜若是行政工作可提前告知</w:t>
      </w:r>
      <w:r w:rsidR="00881F72" w:rsidRPr="00FA0B4D">
        <w:rPr>
          <w:rFonts w:ascii="標楷體" w:eastAsia="標楷體" w:hAnsi="標楷體" w:hint="eastAsia"/>
          <w:bCs/>
          <w:szCs w:val="24"/>
        </w:rPr>
        <w:t>所長及專職行政人員</w:t>
      </w:r>
      <w:r w:rsidRPr="00FA0B4D">
        <w:rPr>
          <w:rFonts w:ascii="標楷體" w:eastAsia="標楷體" w:hAnsi="標楷體" w:hint="eastAsia"/>
          <w:bCs/>
          <w:szCs w:val="24"/>
        </w:rPr>
        <w:t>並且安排替代人員即可。</w:t>
      </w:r>
    </w:p>
    <w:p w14:paraId="1EAF3B72" w14:textId="0A4CD5BD" w:rsidR="00FE234C" w:rsidRPr="00FA0B4D" w:rsidRDefault="00FE234C" w:rsidP="00FE234C">
      <w:pPr>
        <w:pStyle w:val="a3"/>
        <w:numPr>
          <w:ilvl w:val="1"/>
          <w:numId w:val="1"/>
        </w:numPr>
        <w:ind w:leftChars="0"/>
        <w:jc w:val="both"/>
        <w:rPr>
          <w:rFonts w:ascii="標楷體" w:eastAsia="標楷體" w:hAnsi="標楷體"/>
          <w:bCs/>
          <w:szCs w:val="24"/>
        </w:rPr>
      </w:pPr>
      <w:r w:rsidRPr="00FA0B4D">
        <w:rPr>
          <w:rFonts w:ascii="標楷體" w:eastAsia="標楷體" w:hAnsi="標楷體" w:hint="eastAsia"/>
          <w:bCs/>
          <w:szCs w:val="24"/>
        </w:rPr>
        <w:t>若須與個案請假或挪動時間，須與督導做專業討論再進行。</w:t>
      </w:r>
      <w:r w:rsidR="00FA0B4D">
        <w:rPr>
          <w:rFonts w:ascii="標楷體" w:eastAsia="標楷體" w:hAnsi="標楷體"/>
          <w:bCs/>
          <w:szCs w:val="24"/>
        </w:rPr>
        <w:br/>
      </w:r>
    </w:p>
    <w:p w14:paraId="0017348C" w14:textId="42FB9D5B" w:rsidR="00621B22" w:rsidRPr="00942BA9" w:rsidRDefault="00881F72" w:rsidP="00621B22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 </w:t>
      </w:r>
      <w:r w:rsidR="00621B22" w:rsidRPr="00942BA9">
        <w:rPr>
          <w:rFonts w:ascii="標楷體" w:eastAsia="標楷體" w:hAnsi="標楷體" w:cs="新細明體" w:hint="eastAsia"/>
          <w:b/>
          <w:kern w:val="0"/>
          <w:szCs w:val="24"/>
        </w:rPr>
        <w:t>實習考核</w:t>
      </w:r>
    </w:p>
    <w:p w14:paraId="4A277A2A" w14:textId="397FF0B5" w:rsidR="000C1B12" w:rsidRPr="00FA0B4D" w:rsidRDefault="001F2509" w:rsidP="001F2509">
      <w:pPr>
        <w:pStyle w:val="a3"/>
        <w:numPr>
          <w:ilvl w:val="0"/>
          <w:numId w:val="9"/>
        </w:numPr>
        <w:ind w:leftChars="0"/>
        <w:jc w:val="both"/>
        <w:rPr>
          <w:rFonts w:ascii="標楷體" w:eastAsia="標楷體" w:hAnsi="標楷體"/>
          <w:bCs/>
          <w:szCs w:val="24"/>
        </w:rPr>
      </w:pPr>
      <w:r w:rsidRPr="00FA0B4D">
        <w:rPr>
          <w:rFonts w:ascii="標楷體" w:eastAsia="標楷體" w:hAnsi="標楷體" w:cs="新細明體" w:hint="eastAsia"/>
          <w:bCs/>
          <w:kern w:val="0"/>
          <w:szCs w:val="24"/>
        </w:rPr>
        <w:t>諮商專業：</w:t>
      </w:r>
      <w:r w:rsidR="000C1B12" w:rsidRPr="00FA0B4D">
        <w:rPr>
          <w:rFonts w:ascii="標楷體" w:eastAsia="標楷體" w:hAnsi="標楷體" w:cs="新細明體" w:hint="eastAsia"/>
          <w:bCs/>
          <w:kern w:val="0"/>
          <w:szCs w:val="24"/>
        </w:rPr>
        <w:t>實習週誌、心得報告、督導回饋、</w:t>
      </w:r>
      <w:r w:rsidR="00334C06" w:rsidRPr="00FA0B4D">
        <w:rPr>
          <w:rFonts w:ascii="標楷體" w:eastAsia="標楷體" w:hAnsi="標楷體" w:cs="新細明體" w:hint="eastAsia"/>
          <w:bCs/>
          <w:kern w:val="0"/>
          <w:szCs w:val="24"/>
        </w:rPr>
        <w:t>諮商倫理的遵守</w:t>
      </w:r>
    </w:p>
    <w:p w14:paraId="2ABFA393" w14:textId="662B571C" w:rsidR="001F2509" w:rsidRPr="00FA0B4D" w:rsidRDefault="001F2509" w:rsidP="00D44866">
      <w:pPr>
        <w:pStyle w:val="a3"/>
        <w:numPr>
          <w:ilvl w:val="0"/>
          <w:numId w:val="9"/>
        </w:numPr>
        <w:ind w:leftChars="0"/>
        <w:jc w:val="both"/>
        <w:rPr>
          <w:rFonts w:ascii="標楷體" w:eastAsia="標楷體" w:hAnsi="標楷體"/>
          <w:bCs/>
          <w:szCs w:val="24"/>
        </w:rPr>
      </w:pPr>
      <w:r w:rsidRPr="00FA0B4D">
        <w:rPr>
          <w:rFonts w:ascii="標楷體" w:eastAsia="標楷體" w:hAnsi="標楷體" w:cs="新細明體" w:hint="eastAsia"/>
          <w:bCs/>
          <w:kern w:val="0"/>
          <w:szCs w:val="24"/>
        </w:rPr>
        <w:t>行政表現：</w:t>
      </w:r>
      <w:r w:rsidR="00D44866" w:rsidRPr="00FA0B4D">
        <w:rPr>
          <w:rFonts w:ascii="標楷體" w:eastAsia="標楷體" w:hAnsi="標楷體" w:cs="新細明體" w:hint="eastAsia"/>
          <w:bCs/>
          <w:kern w:val="0"/>
          <w:szCs w:val="24"/>
        </w:rPr>
        <w:t>一般</w:t>
      </w:r>
      <w:r w:rsidRPr="00FA0B4D">
        <w:rPr>
          <w:rFonts w:ascii="標楷體" w:eastAsia="標楷體" w:hAnsi="標楷體" w:cs="新細明體" w:hint="eastAsia"/>
          <w:bCs/>
          <w:kern w:val="0"/>
          <w:szCs w:val="24"/>
        </w:rPr>
        <w:t>文書處理、諮商專業相關行政、個案接洽與接待</w:t>
      </w:r>
    </w:p>
    <w:p w14:paraId="17964E31" w14:textId="40B07D17" w:rsidR="00D44866" w:rsidRPr="00FA0B4D" w:rsidRDefault="001F2509" w:rsidP="00D44866">
      <w:pPr>
        <w:pStyle w:val="a3"/>
        <w:numPr>
          <w:ilvl w:val="0"/>
          <w:numId w:val="9"/>
        </w:numPr>
        <w:ind w:leftChars="0"/>
        <w:jc w:val="both"/>
        <w:rPr>
          <w:rFonts w:ascii="標楷體" w:eastAsia="標楷體" w:hAnsi="標楷體"/>
          <w:bCs/>
          <w:szCs w:val="24"/>
        </w:rPr>
      </w:pPr>
      <w:r w:rsidRPr="00FA0B4D">
        <w:rPr>
          <w:rFonts w:ascii="標楷體" w:eastAsia="標楷體" w:hAnsi="標楷體" w:cs="新細明體" w:hint="eastAsia"/>
          <w:bCs/>
          <w:kern w:val="0"/>
          <w:szCs w:val="24"/>
        </w:rPr>
        <w:t>個人表現：學習態度、人際互動</w:t>
      </w:r>
      <w:r w:rsidR="00336C36" w:rsidRPr="00FA0B4D">
        <w:rPr>
          <w:rFonts w:ascii="標楷體" w:eastAsia="標楷體" w:hAnsi="標楷體" w:cs="新細明體" w:hint="eastAsia"/>
          <w:bCs/>
          <w:kern w:val="0"/>
          <w:szCs w:val="24"/>
        </w:rPr>
        <w:t>、自我覺察、自我照顧能力</w:t>
      </w:r>
      <w:r w:rsidR="00FA0B4D">
        <w:rPr>
          <w:rFonts w:ascii="標楷體" w:eastAsia="標楷體" w:hAnsi="標楷體" w:cs="新細明體"/>
          <w:bCs/>
          <w:kern w:val="0"/>
          <w:szCs w:val="24"/>
        </w:rPr>
        <w:br/>
      </w:r>
    </w:p>
    <w:p w14:paraId="0017348D" w14:textId="2EC0C120" w:rsidR="00336C36" w:rsidRPr="00942BA9" w:rsidRDefault="00E41321" w:rsidP="00336C36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 </w:t>
      </w:r>
      <w:r w:rsidR="00621B22" w:rsidRPr="00942BA9">
        <w:rPr>
          <w:rFonts w:ascii="標楷體" w:eastAsia="標楷體" w:hAnsi="標楷體" w:cs="新細明體" w:hint="eastAsia"/>
          <w:b/>
          <w:kern w:val="0"/>
          <w:szCs w:val="24"/>
        </w:rPr>
        <w:t>終止實習</w:t>
      </w:r>
    </w:p>
    <w:p w14:paraId="7998244C" w14:textId="42310AC8" w:rsidR="00395209" w:rsidRPr="00942BA9" w:rsidRDefault="00395209" w:rsidP="00336C36">
      <w:pPr>
        <w:pStyle w:val="a3"/>
        <w:numPr>
          <w:ilvl w:val="0"/>
          <w:numId w:val="10"/>
        </w:numPr>
        <w:ind w:leftChars="0"/>
        <w:jc w:val="both"/>
        <w:rPr>
          <w:rFonts w:ascii="標楷體" w:eastAsia="標楷體" w:hAnsi="標楷體"/>
          <w:szCs w:val="24"/>
        </w:rPr>
      </w:pPr>
      <w:r w:rsidRPr="00942BA9">
        <w:rPr>
          <w:rFonts w:ascii="標楷體" w:eastAsia="標楷體" w:hAnsi="標楷體" w:hint="eastAsia"/>
          <w:szCs w:val="24"/>
        </w:rPr>
        <w:t>實習心理師或是實習機構於實習開始後，如發現不符實習之</w:t>
      </w:r>
    </w:p>
    <w:p w14:paraId="5CB564EE" w14:textId="77777777" w:rsidR="00395209" w:rsidRPr="00942BA9" w:rsidRDefault="00395209" w:rsidP="00395209">
      <w:pPr>
        <w:pStyle w:val="a3"/>
        <w:jc w:val="both"/>
        <w:rPr>
          <w:rFonts w:ascii="標楷體" w:eastAsia="標楷體" w:hAnsi="標楷體"/>
          <w:szCs w:val="24"/>
        </w:rPr>
      </w:pPr>
      <w:r w:rsidRPr="00942BA9">
        <w:rPr>
          <w:rFonts w:ascii="標楷體" w:eastAsia="標楷體" w:hAnsi="標楷體" w:hint="eastAsia"/>
          <w:szCs w:val="24"/>
        </w:rPr>
        <w:t>需求，應於一個月內由實習心理師、授課教師與機構行政督導連繫協調之。</w:t>
      </w:r>
    </w:p>
    <w:p w14:paraId="35EDD8E6" w14:textId="6A47D083" w:rsidR="00395209" w:rsidRPr="00942BA9" w:rsidRDefault="00395209" w:rsidP="00395209">
      <w:pPr>
        <w:pStyle w:val="a3"/>
        <w:jc w:val="both"/>
        <w:rPr>
          <w:rFonts w:ascii="標楷體" w:eastAsia="標楷體" w:hAnsi="標楷體"/>
          <w:szCs w:val="24"/>
        </w:rPr>
      </w:pPr>
      <w:r w:rsidRPr="00942BA9">
        <w:rPr>
          <w:rFonts w:ascii="標楷體" w:eastAsia="標楷體" w:hAnsi="標楷體" w:hint="eastAsia"/>
          <w:szCs w:val="24"/>
        </w:rPr>
        <w:t>經協調後，如在二週內情況未能改善，得終止實習。</w:t>
      </w:r>
    </w:p>
    <w:p w14:paraId="6C7E08E7" w14:textId="5085669D" w:rsidR="00395209" w:rsidRPr="00336C36" w:rsidRDefault="00395209" w:rsidP="00336C36">
      <w:pPr>
        <w:pStyle w:val="a3"/>
        <w:jc w:val="both"/>
        <w:rPr>
          <w:rFonts w:ascii="標楷體" w:eastAsia="標楷體" w:hAnsi="標楷體"/>
          <w:szCs w:val="24"/>
        </w:rPr>
      </w:pPr>
      <w:r w:rsidRPr="00942BA9">
        <w:rPr>
          <w:rFonts w:ascii="標楷體" w:eastAsia="標楷體" w:hAnsi="標楷體" w:hint="eastAsia"/>
          <w:szCs w:val="24"/>
        </w:rPr>
        <w:t>（二）強制終止實習：實習生因違反實習規定，如未如實實習、違反實習倫</w:t>
      </w:r>
      <w:r w:rsidRPr="00336C36">
        <w:rPr>
          <w:rFonts w:ascii="標楷體" w:eastAsia="標楷體" w:hAnsi="標楷體" w:hint="eastAsia"/>
          <w:szCs w:val="24"/>
        </w:rPr>
        <w:t>理、影響</w:t>
      </w:r>
      <w:r w:rsidR="006D0EE1">
        <w:rPr>
          <w:rFonts w:ascii="標楷體" w:eastAsia="標楷體" w:hAnsi="標楷體" w:hint="eastAsia"/>
          <w:szCs w:val="24"/>
        </w:rPr>
        <w:t>其</w:t>
      </w:r>
      <w:r w:rsidRPr="00336C36">
        <w:rPr>
          <w:rFonts w:ascii="標楷體" w:eastAsia="標楷體" w:hAnsi="標楷體" w:hint="eastAsia"/>
          <w:szCs w:val="24"/>
        </w:rPr>
        <w:t>校譽或系譽...等，經</w:t>
      </w:r>
      <w:r w:rsidR="006D0EE1">
        <w:rPr>
          <w:rFonts w:ascii="標楷體" w:eastAsia="標楷體" w:hAnsi="標楷體" w:hint="eastAsia"/>
          <w:szCs w:val="24"/>
        </w:rPr>
        <w:t>其所屬校園</w:t>
      </w:r>
      <w:r w:rsidRPr="00336C36">
        <w:rPr>
          <w:rFonts w:ascii="標楷體" w:eastAsia="標楷體" w:hAnsi="標楷體" w:hint="eastAsia"/>
          <w:szCs w:val="24"/>
        </w:rPr>
        <w:t>實習委員會通過即終止當學期之實習，情節重大者並依</w:t>
      </w:r>
      <w:r w:rsidR="006D0EE1">
        <w:rPr>
          <w:rFonts w:ascii="標楷體" w:eastAsia="標楷體" w:hAnsi="標楷體" w:hint="eastAsia"/>
          <w:szCs w:val="24"/>
        </w:rPr>
        <w:t>其</w:t>
      </w:r>
      <w:r w:rsidRPr="00336C36">
        <w:rPr>
          <w:rFonts w:ascii="標楷體" w:eastAsia="標楷體" w:hAnsi="標楷體" w:hint="eastAsia"/>
          <w:szCs w:val="24"/>
        </w:rPr>
        <w:t>校規提請處份。</w:t>
      </w:r>
      <w:r w:rsidR="00FA0B4D">
        <w:rPr>
          <w:rFonts w:ascii="標楷體" w:eastAsia="標楷體" w:hAnsi="標楷體"/>
          <w:szCs w:val="24"/>
        </w:rPr>
        <w:br/>
      </w:r>
    </w:p>
    <w:p w14:paraId="6D7BD3E4" w14:textId="781E31AF" w:rsidR="006F3085" w:rsidRPr="006F3085" w:rsidRDefault="00621B22" w:rsidP="006F3085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b/>
          <w:szCs w:val="24"/>
        </w:rPr>
      </w:pPr>
      <w:r w:rsidRPr="00942BA9">
        <w:rPr>
          <w:rFonts w:ascii="標楷體" w:eastAsia="標楷體" w:hAnsi="標楷體" w:cs="新細明體" w:hint="eastAsia"/>
          <w:b/>
          <w:kern w:val="0"/>
          <w:szCs w:val="24"/>
        </w:rPr>
        <w:t>實習證明書</w:t>
      </w:r>
    </w:p>
    <w:p w14:paraId="00173490" w14:textId="52E52FDA" w:rsidR="00621B22" w:rsidRPr="00942BA9" w:rsidRDefault="00F361F6" w:rsidP="00F361F6">
      <w:pPr>
        <w:ind w:firstLine="480"/>
        <w:rPr>
          <w:rFonts w:ascii="標楷體" w:eastAsia="標楷體" w:hAnsi="標楷體"/>
          <w:b/>
          <w:szCs w:val="24"/>
        </w:rPr>
      </w:pPr>
      <w:r w:rsidRPr="00F361F6">
        <w:rPr>
          <w:rFonts w:ascii="標楷體" w:eastAsia="標楷體" w:hAnsi="標楷體" w:hint="eastAsia"/>
          <w:bCs/>
          <w:szCs w:val="24"/>
        </w:rPr>
        <w:t>實習期滿時，本所依實習諮商心理師實際實習內容與時數，授予實習證明書。</w:t>
      </w:r>
    </w:p>
    <w:p w14:paraId="00173491" w14:textId="77777777" w:rsidR="00AA1CCD" w:rsidRPr="00942BA9" w:rsidRDefault="00AA1CCD">
      <w:pPr>
        <w:rPr>
          <w:rFonts w:ascii="標楷體" w:eastAsia="標楷體" w:hAnsi="標楷體"/>
        </w:rPr>
      </w:pPr>
    </w:p>
    <w:sectPr w:rsidR="00AA1CCD" w:rsidRPr="00942B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39CDB5" w14:textId="77777777" w:rsidR="001F47C6" w:rsidRDefault="001F47C6" w:rsidP="007A693C">
      <w:r>
        <w:separator/>
      </w:r>
    </w:p>
  </w:endnote>
  <w:endnote w:type="continuationSeparator" w:id="0">
    <w:p w14:paraId="05A7F66C" w14:textId="77777777" w:rsidR="001F47C6" w:rsidRDefault="001F47C6" w:rsidP="007A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3429C6" w14:textId="77777777" w:rsidR="001F47C6" w:rsidRDefault="001F47C6" w:rsidP="007A693C">
      <w:r>
        <w:separator/>
      </w:r>
    </w:p>
  </w:footnote>
  <w:footnote w:type="continuationSeparator" w:id="0">
    <w:p w14:paraId="4ED03686" w14:textId="77777777" w:rsidR="001F47C6" w:rsidRDefault="001F47C6" w:rsidP="007A6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660BE3"/>
    <w:multiLevelType w:val="hybridMultilevel"/>
    <w:tmpl w:val="1012D85E"/>
    <w:lvl w:ilvl="0" w:tplc="051EA3A8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23642126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932395"/>
    <w:multiLevelType w:val="hybridMultilevel"/>
    <w:tmpl w:val="60644F70"/>
    <w:lvl w:ilvl="0" w:tplc="FC26C56A">
      <w:start w:val="1"/>
      <w:numFmt w:val="taiwaneseCountingThousand"/>
      <w:lvlText w:val="（%1）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6244DB7"/>
    <w:multiLevelType w:val="hybridMultilevel"/>
    <w:tmpl w:val="33F4624E"/>
    <w:lvl w:ilvl="0" w:tplc="FFEA725A">
      <w:start w:val="1"/>
      <w:numFmt w:val="decimal"/>
      <w:lvlText w:val="（%1）"/>
      <w:lvlJc w:val="left"/>
      <w:pPr>
        <w:ind w:left="480" w:hanging="480"/>
      </w:p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8136DAC"/>
    <w:multiLevelType w:val="hybridMultilevel"/>
    <w:tmpl w:val="6C6E4ED0"/>
    <w:lvl w:ilvl="0" w:tplc="23642126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C926035"/>
    <w:multiLevelType w:val="hybridMultilevel"/>
    <w:tmpl w:val="2620221E"/>
    <w:lvl w:ilvl="0" w:tplc="23642126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AEE42DB"/>
    <w:multiLevelType w:val="hybridMultilevel"/>
    <w:tmpl w:val="10249C4A"/>
    <w:lvl w:ilvl="0" w:tplc="23642126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81906F8"/>
    <w:multiLevelType w:val="hybridMultilevel"/>
    <w:tmpl w:val="C0BC7360"/>
    <w:lvl w:ilvl="0" w:tplc="9A1003A2">
      <w:start w:val="1"/>
      <w:numFmt w:val="taiwaneseCountingThousand"/>
      <w:lvlText w:val="（%1）"/>
      <w:lvlJc w:val="left"/>
      <w:pPr>
        <w:ind w:left="905" w:hanging="480"/>
      </w:pPr>
      <w:rPr>
        <w:rFonts w:ascii="標楷體" w:eastAsia="標楷體" w:hAnsi="標楷體" w:hint="default"/>
      </w:rPr>
    </w:lvl>
    <w:lvl w:ilvl="1" w:tplc="04090003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7" w15:restartNumberingAfterBreak="0">
    <w:nsid w:val="79BC6FAC"/>
    <w:multiLevelType w:val="hybridMultilevel"/>
    <w:tmpl w:val="C0BC7360"/>
    <w:lvl w:ilvl="0" w:tplc="FFFFFFFF">
      <w:start w:val="1"/>
      <w:numFmt w:val="taiwaneseCountingThousand"/>
      <w:lvlText w:val="（%1）"/>
      <w:lvlJc w:val="left"/>
      <w:pPr>
        <w:ind w:left="905" w:hanging="480"/>
      </w:pPr>
      <w:rPr>
        <w:rFonts w:ascii="標楷體" w:eastAsia="標楷體" w:hAnsi="標楷體" w:hint="default"/>
      </w:rPr>
    </w:lvl>
    <w:lvl w:ilvl="1" w:tplc="FFFFFFFF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FFFFFFFF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FFFFFFFF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FFFFFFFF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FFFFFFFF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FFFFFFFF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8" w15:restartNumberingAfterBreak="0">
    <w:nsid w:val="7BAC5072"/>
    <w:multiLevelType w:val="hybridMultilevel"/>
    <w:tmpl w:val="D0A0418A"/>
    <w:lvl w:ilvl="0" w:tplc="23642126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744035162">
    <w:abstractNumId w:val="0"/>
  </w:num>
  <w:num w:numId="2" w16cid:durableId="2140800001">
    <w:abstractNumId w:val="6"/>
  </w:num>
  <w:num w:numId="3" w16cid:durableId="107705039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788473363">
    <w:abstractNumId w:val="0"/>
  </w:num>
  <w:num w:numId="5" w16cid:durableId="1342077362">
    <w:abstractNumId w:val="2"/>
  </w:num>
  <w:num w:numId="6" w16cid:durableId="1134788280">
    <w:abstractNumId w:val="4"/>
  </w:num>
  <w:num w:numId="7" w16cid:durableId="1153568359">
    <w:abstractNumId w:val="1"/>
  </w:num>
  <w:num w:numId="8" w16cid:durableId="1760829412">
    <w:abstractNumId w:val="7"/>
  </w:num>
  <w:num w:numId="9" w16cid:durableId="329061510">
    <w:abstractNumId w:val="8"/>
  </w:num>
  <w:num w:numId="10" w16cid:durableId="94063545">
    <w:abstractNumId w:val="5"/>
  </w:num>
  <w:num w:numId="11" w16cid:durableId="20587032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B22"/>
    <w:rsid w:val="00020C6D"/>
    <w:rsid w:val="00063244"/>
    <w:rsid w:val="00067D2F"/>
    <w:rsid w:val="000951B5"/>
    <w:rsid w:val="000B1541"/>
    <w:rsid w:val="000C1B12"/>
    <w:rsid w:val="00143F9B"/>
    <w:rsid w:val="00170CDA"/>
    <w:rsid w:val="00190C72"/>
    <w:rsid w:val="001C22A4"/>
    <w:rsid w:val="001E604D"/>
    <w:rsid w:val="001F2509"/>
    <w:rsid w:val="001F47C6"/>
    <w:rsid w:val="00334C06"/>
    <w:rsid w:val="00336C36"/>
    <w:rsid w:val="00367BAA"/>
    <w:rsid w:val="00395209"/>
    <w:rsid w:val="003D28C8"/>
    <w:rsid w:val="00425C0F"/>
    <w:rsid w:val="004422F5"/>
    <w:rsid w:val="00444A47"/>
    <w:rsid w:val="00566179"/>
    <w:rsid w:val="0058596A"/>
    <w:rsid w:val="005A7BB9"/>
    <w:rsid w:val="00621B22"/>
    <w:rsid w:val="00626618"/>
    <w:rsid w:val="006435E2"/>
    <w:rsid w:val="006561B4"/>
    <w:rsid w:val="006A7919"/>
    <w:rsid w:val="006D0EE1"/>
    <w:rsid w:val="006F3085"/>
    <w:rsid w:val="0071513D"/>
    <w:rsid w:val="00790088"/>
    <w:rsid w:val="007A693C"/>
    <w:rsid w:val="0080084A"/>
    <w:rsid w:val="00881E2E"/>
    <w:rsid w:val="00881F72"/>
    <w:rsid w:val="009238BC"/>
    <w:rsid w:val="00942BA9"/>
    <w:rsid w:val="0096470F"/>
    <w:rsid w:val="0097454E"/>
    <w:rsid w:val="00981100"/>
    <w:rsid w:val="009C01F6"/>
    <w:rsid w:val="00A461FB"/>
    <w:rsid w:val="00AA1CCD"/>
    <w:rsid w:val="00AC18BC"/>
    <w:rsid w:val="00B8155D"/>
    <w:rsid w:val="00BD0382"/>
    <w:rsid w:val="00BE2530"/>
    <w:rsid w:val="00BF13C5"/>
    <w:rsid w:val="00C9567E"/>
    <w:rsid w:val="00CE4F36"/>
    <w:rsid w:val="00D0289F"/>
    <w:rsid w:val="00D15885"/>
    <w:rsid w:val="00D35E4E"/>
    <w:rsid w:val="00D44866"/>
    <w:rsid w:val="00E41321"/>
    <w:rsid w:val="00E64847"/>
    <w:rsid w:val="00EA6126"/>
    <w:rsid w:val="00F361F6"/>
    <w:rsid w:val="00F713C9"/>
    <w:rsid w:val="00F93D0F"/>
    <w:rsid w:val="00FA0B4D"/>
    <w:rsid w:val="00FE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17347C"/>
  <w15:chartTrackingRefBased/>
  <w15:docId w15:val="{11BFD8BB-08BE-4C17-A383-4972B096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B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B2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A69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A693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A69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A69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23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許 聖恩</cp:lastModifiedBy>
  <cp:revision>56</cp:revision>
  <dcterms:created xsi:type="dcterms:W3CDTF">2018-06-06T06:57:00Z</dcterms:created>
  <dcterms:modified xsi:type="dcterms:W3CDTF">2024-03-27T11:16:00Z</dcterms:modified>
</cp:coreProperties>
</file>